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B2BC" w14:textId="77777777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  <w:rtl/>
        </w:rPr>
      </w:pPr>
    </w:p>
    <w:p w14:paraId="0101363F" w14:textId="77777777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  <w:rtl/>
        </w:rPr>
      </w:pPr>
    </w:p>
    <w:p w14:paraId="35211205" w14:textId="77777777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  <w:rtl/>
        </w:rPr>
      </w:pPr>
    </w:p>
    <w:p w14:paraId="7FDECA5D" w14:textId="34FBC86C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3A44B798" w14:textId="79442353" w:rsidR="006D0327" w:rsidRDefault="006D0327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460C1094" w14:textId="57E4C71F" w:rsidR="006D0327" w:rsidRDefault="006D0327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7EB7C36E" w14:textId="6AD144A0" w:rsidR="006D0327" w:rsidRDefault="006D0327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79429D17" w14:textId="0B917C03" w:rsidR="006D0327" w:rsidRDefault="006D0327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674F2DEB" w14:textId="63A17E5D" w:rsidR="006D0327" w:rsidRDefault="006D0327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4579A880" w14:textId="674213DC" w:rsidR="006D0327" w:rsidRDefault="006D0327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6D00C532" w14:textId="77777777" w:rsidR="006D0327" w:rsidRDefault="006D0327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  <w:rtl/>
        </w:rPr>
      </w:pPr>
    </w:p>
    <w:p w14:paraId="0A30CC7C" w14:textId="77777777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  <w:rtl/>
        </w:rPr>
      </w:pPr>
    </w:p>
    <w:p w14:paraId="57C93B71" w14:textId="77777777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  <w:rtl/>
        </w:rPr>
      </w:pPr>
    </w:p>
    <w:p w14:paraId="650DC2AD" w14:textId="77777777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  <w:rtl/>
        </w:rPr>
      </w:pPr>
    </w:p>
    <w:p w14:paraId="6B7BEB25" w14:textId="0F39462D" w:rsidR="00C37EDD" w:rsidRPr="006D0327" w:rsidRDefault="00E749C5" w:rsidP="00E749C5">
      <w:pPr>
        <w:shd w:val="clear" w:color="auto" w:fill="FDFDFD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385623" w:themeColor="accent6" w:themeShade="80"/>
          <w:kern w:val="36"/>
          <w:sz w:val="56"/>
          <w:szCs w:val="56"/>
          <w:rtl/>
        </w:rPr>
      </w:pPr>
      <w:r w:rsidRPr="006D0327">
        <w:rPr>
          <w:rFonts w:eastAsia="Times New Roman" w:cstheme="minorHAnsi"/>
          <w:b/>
          <w:bCs/>
          <w:color w:val="385623" w:themeColor="accent6" w:themeShade="80"/>
          <w:kern w:val="36"/>
          <w:sz w:val="56"/>
          <w:szCs w:val="56"/>
          <w:rtl/>
        </w:rPr>
        <w:t xml:space="preserve">الميثاق الأخلاقي </w:t>
      </w:r>
      <w:r w:rsidRPr="006D0327">
        <w:rPr>
          <w:rFonts w:eastAsia="Times New Roman" w:cstheme="minorHAnsi"/>
          <w:b/>
          <w:bCs/>
          <w:color w:val="385623" w:themeColor="accent6" w:themeShade="80"/>
          <w:kern w:val="36"/>
          <w:sz w:val="56"/>
          <w:szCs w:val="56"/>
          <w:rtl/>
        </w:rPr>
        <w:t>لجمعية المحافظة على الأشجار والمتنزهات بالدوادمي</w:t>
      </w:r>
    </w:p>
    <w:p w14:paraId="017D8D99" w14:textId="48ADE034" w:rsidR="00E749C5" w:rsidRPr="006D0327" w:rsidRDefault="00E749C5" w:rsidP="00E749C5">
      <w:pPr>
        <w:shd w:val="clear" w:color="auto" w:fill="FDFDFD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385623" w:themeColor="accent6" w:themeShade="80"/>
          <w:kern w:val="36"/>
          <w:sz w:val="56"/>
          <w:szCs w:val="56"/>
          <w:rtl/>
        </w:rPr>
      </w:pPr>
    </w:p>
    <w:p w14:paraId="517EF884" w14:textId="77777777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 w:hint="cs"/>
          <w:b/>
          <w:bCs/>
          <w:color w:val="000000" w:themeColor="text1"/>
          <w:kern w:val="36"/>
          <w:sz w:val="27"/>
          <w:szCs w:val="27"/>
        </w:rPr>
      </w:pPr>
    </w:p>
    <w:p w14:paraId="591E2C35" w14:textId="7592DE3E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1E64ED6E" w14:textId="77777777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62C1117A" w14:textId="4400BB20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6B178BD8" w14:textId="015CD9C7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621B67F4" w14:textId="506FF27A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71B61AC5" w14:textId="722DD958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63F806D1" w14:textId="3D2A77E3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214611E3" w14:textId="182903D0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78840DF0" w14:textId="7D17A60C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0F4A0FED" w14:textId="2751AA6D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0303DB56" w14:textId="46022D83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5C98C811" w14:textId="6C401DF9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72CAC593" w14:textId="680A9CCC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7A2E3CCF" w14:textId="5ADFD752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58544406" w14:textId="33C26EDA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45235E69" w14:textId="78E9CB57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3C2AC9B5" w14:textId="5088FD65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326DE0F6" w14:textId="3C5C0BF8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3243F153" w14:textId="738DDAE3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24131939" w14:textId="0BBB62C5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2EC8E8D9" w14:textId="6C999908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5B90BDB1" w14:textId="5ACA1DD2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16E6D80F" w14:textId="30FB77F7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3A360144" w14:textId="44DB72EE" w:rsidR="00E749C5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Tahoma"/>
          <w:b/>
          <w:bCs/>
          <w:color w:val="000000" w:themeColor="text1"/>
          <w:kern w:val="36"/>
          <w:sz w:val="27"/>
          <w:szCs w:val="27"/>
        </w:rPr>
      </w:pPr>
    </w:p>
    <w:p w14:paraId="20954F98" w14:textId="77777777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تمهيد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:</w:t>
      </w:r>
    </w:p>
    <w:p w14:paraId="1B1B4CF1" w14:textId="77777777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يـعـد الـتمسـك بـمـكارم الأخـلاق أحــد ركـائــز الـنجـاح، ومــن مـظاهــر الـتقـدم والـرقــي؛ ولـــذا تـبــوأت</w:t>
      </w:r>
    </w:p>
    <w:p w14:paraId="01638169" w14:textId="797822D0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أخلاقيات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الــعمــل مــســاحــة واســــعة فــــي أدبــيــات كــثيــر مــــن الــــدول والــقطاعـــات الــمفعمـة</w:t>
      </w:r>
    </w:p>
    <w:p w14:paraId="61685409" w14:textId="77777777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بـالـحيويــة، وفــي بـيئتنـا المحـلية تـعظـم أهـميتها لانـبثاقـها مــن ثـقافـتنـا الـديـنية والاجـتماعـية</w:t>
      </w:r>
    </w:p>
    <w:p w14:paraId="7A6CD4A1" w14:textId="77777777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وانسـجامها التـام معهـا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3C26175B" w14:textId="371F1AEA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وتـسعى </w:t>
      </w:r>
      <w:r w:rsidR="00984EE3" w:rsidRPr="00984EE3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جمعية المحافظة على الأشجار والمتنزهات </w:t>
      </w:r>
      <w:proofErr w:type="gramStart"/>
      <w:r w:rsidR="00984EE3" w:rsidRPr="00984EE3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بالدوادمي 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لـتطبيق</w:t>
      </w:r>
      <w:proofErr w:type="gramEnd"/>
      <w:r w:rsidRPr="00984EE3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أعـلى الـمعايـير الـلازمـة لـلالـتزام</w:t>
      </w:r>
    </w:p>
    <w:p w14:paraId="1C5AC312" w14:textId="77777777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بميثاق الشرف الأخلاقي</w:t>
      </w:r>
    </w:p>
    <w:p w14:paraId="60FA482D" w14:textId="77777777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</w:p>
    <w:p w14:paraId="7CAFE0DA" w14:textId="77777777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يقصد بالمصطلحات التالية أينما وردت </w:t>
      </w:r>
      <w:proofErr w:type="gramStart"/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فيهذا</w:t>
      </w:r>
      <w:proofErr w:type="gramEnd"/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الميثاق </w:t>
      </w:r>
      <w:proofErr w:type="spellStart"/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مايلي</w:t>
      </w:r>
      <w:proofErr w:type="spellEnd"/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:</w:t>
      </w:r>
    </w:p>
    <w:p w14:paraId="02520ABA" w14:textId="77777777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الـميثاق الأخـلاقـي: الـقيم والـمبادئ الـمحوريـة الـموجـهة لـثقافـة الـعامـلين ف ـي الجـمعية، والـمؤثـرة</w:t>
      </w:r>
    </w:p>
    <w:p w14:paraId="20723B0B" w14:textId="77777777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lastRenderedPageBreak/>
        <w:t>فـي سـلوكهم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594FD4B0" w14:textId="77777777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الـعامـلون: كـل مـن يـعمل فـي الجـمعية مـن الجنسـين، وإن تـفاوتـت مـراكـزهـم وأجـورهـم وطـبيعة</w:t>
      </w:r>
    </w:p>
    <w:p w14:paraId="669F3D8D" w14:textId="77777777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أعمالهم، ويتساوى فــي ذلك الموظف والمتطوع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06092D5B" w14:textId="77777777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أصحاب العلاقة: كل من يؤثر على الجمعية أو يتأثر بها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291DBB73" w14:textId="77777777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المستفيد: الذي أنشئت الجمعية لخدمته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74ACF7E0" w14:textId="77777777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الرئيس: المسؤول الأعلى في كل وحدة إدارية بالجمعية على اختلاف مسمياتهم الوظيفية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2AAE490F" w14:textId="77777777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أهداف الميثاق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:</w:t>
      </w:r>
    </w:p>
    <w:p w14:paraId="7B358183" w14:textId="2BF099EF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 xml:space="preserve">o </w:t>
      </w:r>
      <w:r w:rsidR="00984EE3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1- 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تحديــد </w:t>
      </w:r>
      <w:r w:rsidR="00984EE3" w:rsidRPr="00984EE3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الأسس والمبادئ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الأخلاقية للممارســات المهنيــة فــي العمــل بالجمعية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4EB68037" w14:textId="1377C4F4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 xml:space="preserve">o 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توجيه سلوك العاملين في الجمعية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  <w:r w:rsidR="00984EE3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2-</w:t>
      </w:r>
    </w:p>
    <w:p w14:paraId="4A61A11C" w14:textId="7EC60B67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 xml:space="preserve">o </w:t>
      </w:r>
      <w:r w:rsidR="00984EE3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3-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تحفيــز العامليــن فــي الجمعية للالتزام بالخلــق</w:t>
      </w:r>
      <w:r w:rsidR="00984EE3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القويــم، والتعــاون علــى تطبيقــه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  <w:r w:rsidR="00984EE3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4-</w:t>
      </w:r>
    </w:p>
    <w:p w14:paraId="1E6E94ED" w14:textId="6C43F5F6" w:rsidR="00E749C5" w:rsidRPr="00984EE3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 xml:space="preserve">o </w:t>
      </w:r>
      <w:r w:rsidR="00984EE3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5-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تعزيــز الممارســات الإيجابية فــي الجمعية، وتحســين أو تصحيــح مــا عداهــا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  <w:r w:rsidR="00984EE3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-</w:t>
      </w:r>
    </w:p>
    <w:p w14:paraId="10D2D296" w14:textId="77777777" w:rsidR="00A4158E" w:rsidRDefault="00E749C5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</w:pP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 xml:space="preserve">o 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ترسيخ حضورا</w:t>
      </w:r>
      <w:r w:rsidR="00984EE3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لأخلاق في ثقافة الجمعية</w:t>
      </w:r>
      <w:r w:rsidRPr="00984EE3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  <w:r w:rsid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6-</w:t>
      </w:r>
    </w:p>
    <w:p w14:paraId="3B3A941B" w14:textId="77777777" w:rsidR="00A4158E" w:rsidRDefault="00A4158E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</w:pPr>
    </w:p>
    <w:p w14:paraId="1FAE60CA" w14:textId="77777777" w:rsidR="00A4158E" w:rsidRDefault="00A4158E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</w:pPr>
    </w:p>
    <w:p w14:paraId="1BF52CF6" w14:textId="77777777" w:rsidR="00A4158E" w:rsidRDefault="00A4158E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</w:pPr>
    </w:p>
    <w:p w14:paraId="2216BA4C" w14:textId="77777777" w:rsidR="00A4158E" w:rsidRDefault="00A4158E" w:rsidP="00E749C5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</w:pPr>
    </w:p>
    <w:p w14:paraId="26B494C5" w14:textId="2AD351C5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الأسس</w:t>
      </w:r>
      <w:r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والركائز التي بني عليها</w:t>
      </w:r>
      <w:r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الميثاق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:</w:t>
      </w:r>
    </w:p>
    <w:p w14:paraId="78BC18FD" w14:textId="202E331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بــنيــت مــــواد الــميثــاق عــلــى أســــس</w:t>
      </w:r>
      <w:r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وركــائــــز تــنطلــق</w:t>
      </w:r>
      <w:r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مــــن الإيــمان بــالــلــه ســــبحانــه،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والالتزام</w:t>
      </w:r>
    </w:p>
    <w:p w14:paraId="6317906D" w14:textId="649CC63B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بالش</w:t>
      </w:r>
      <w:r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ريعة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الإسـلامـية ومـقاصـده ـا الـكليـة، واحـتـرام الأنـظمة الـرس ـمية، وروعـ ـي فـيهــا الأصـالـة،</w:t>
      </w:r>
    </w:p>
    <w:p w14:paraId="1A0CA2CE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والــمتانــــة، والــعلميــة، وهــــي ســــمات مــــن شــــأنــها بــلــوغ أعــلــى درجــــة مــــن الــمصداقــيــة،</w:t>
      </w:r>
    </w:p>
    <w:p w14:paraId="71CE8051" w14:textId="5B351212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والواقعيــة، والقبــول. وعليه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انطلق الميثا</w:t>
      </w:r>
      <w:r w:rsidRPr="00A4158E">
        <w:rPr>
          <w:rFonts w:ascii="inherit" w:eastAsia="Times New Roman" w:hAnsi="inherit" w:cs="Akhbar MT" w:hint="eastAsia"/>
          <w:b/>
          <w:bCs/>
          <w:color w:val="000000" w:themeColor="text1"/>
          <w:kern w:val="36"/>
          <w:sz w:val="35"/>
          <w:szCs w:val="40"/>
          <w:rtl/>
        </w:rPr>
        <w:t>ق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من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أسس راسخ</w:t>
      </w:r>
      <w:r w:rsidRPr="00A4158E">
        <w:rPr>
          <w:rFonts w:ascii="inherit" w:eastAsia="Times New Roman" w:hAnsi="inherit" w:cs="Akhbar MT" w:hint="eastAsia"/>
          <w:b/>
          <w:bCs/>
          <w:color w:val="000000" w:themeColor="text1"/>
          <w:kern w:val="36"/>
          <w:sz w:val="35"/>
          <w:szCs w:val="40"/>
          <w:rtl/>
        </w:rPr>
        <w:t>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، وركائز باسقة، هي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:</w:t>
      </w:r>
    </w:p>
    <w:p w14:paraId="1A1D8835" w14:textId="799AC098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الاســتناد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إلــــى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النصوص الشرعية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مــــن كــتــاب الــلــه وســــنة رســــولــه صــلــى الــلــه عــليــه</w:t>
      </w:r>
    </w:p>
    <w:p w14:paraId="79FF1891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وســلم الصحيحــة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4A5E5F2C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2 .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مراعـاة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الأنظمة واللوائـح الخاصـة بالجمعيـات الأهلية فـي المملكـة العربيـة السعودية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2175F56D" w14:textId="6F3D74F5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lastRenderedPageBreak/>
        <w:t>3 .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الاستفادة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مـــن الــدلــيـل </w:t>
      </w:r>
      <w:proofErr w:type="spellStart"/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الاسترشادي</w:t>
      </w:r>
      <w:proofErr w:type="spell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لــقواعـــد أخــلاقــيات الــعمـل، ودلــيـل الــحوكــمـة فـــي</w:t>
      </w:r>
    </w:p>
    <w:p w14:paraId="4555134A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الجمعيـات الأهلية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6BD1DCAA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4 .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النهــل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مــن التجــارب المحليــة والإقليمية والدوليــة، والاطلاع علــى أفضــل الممارســات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6D0B5D57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5 .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تـلبيـة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احـتياجــات أصـحـاب الـعلاقـة فــي الـعمـل بـالجـمعية بـكافــة مســتويـاتـهم مــن (مجـلس</w:t>
      </w:r>
    </w:p>
    <w:p w14:paraId="6808CEE9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الإدارة وقيادات الجمعية والعاملين والمستفيدين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).</w:t>
      </w:r>
    </w:p>
    <w:p w14:paraId="34F6A7AC" w14:textId="1C35B46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فوائد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الالتزام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بالميثاق الأخلاقي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:</w:t>
      </w:r>
    </w:p>
    <w:p w14:paraId="758B41F4" w14:textId="63022004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 xml:space="preserve">•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يــســهم فــــي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تحقيق رؤية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الــمملكــة الــعربــيــة الــســعوديــة 2030 الــتــي تــنــُص</w:t>
      </w:r>
      <w:r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عــلــى غــــرس</w:t>
      </w:r>
    </w:p>
    <w:p w14:paraId="7A6E30FD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ثـقافـــة الـتطــوع، وتحـمــل الـمســؤولـية فـــي حـياتـنــا وأعـمالـنــا ومـجتمعاتـنـا، وتـعظيـم الأثـر</w:t>
      </w:r>
    </w:p>
    <w:p w14:paraId="705A43C8" w14:textId="1EBF1A3F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الاجتماعي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لـلقطـاع غـيـر الـربـحـي، إضـافــة إلــى رفــع حـيويـــة الـمجتمــع الـمنبثقــة مـــن قـيمــه</w:t>
      </w:r>
    </w:p>
    <w:p w14:paraId="51E742D2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الراســخة، وفتــح البــاب لأكبر عــدد مــن الراغبيــن بالتطــوع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2FFB532C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 xml:space="preserve">•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يـــعــزز مـــبــادئ الـــحوكـــمــة الـــتــي تســـــتند عـــلــى الـــمســؤولـــية والـــشــفافـــية والـــمسـاءلـــة،</w:t>
      </w:r>
    </w:p>
    <w:p w14:paraId="57B29381" w14:textId="5BBB3F75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lastRenderedPageBreak/>
        <w:t xml:space="preserve">والمشـاركة فـي اتخـاذ القـرارات مـن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منطلق ذاتي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وتعاون مشـترك بيــن العامليــن بالجمعية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78D19181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 xml:space="preserve">•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يزيــد مــن الممارســات الإيجابية التــي تنفــع الجمعية والمســتفيد والعمــل الخيــري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1AC7F34F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 xml:space="preserve">•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يزيد من ضبط القرارات وتوجيهها بحيث تصب في صالح الجمعية</w:t>
      </w:r>
    </w:p>
    <w:p w14:paraId="03CDD17B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 xml:space="preserve">•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ينمي بيئة عمل أخلاقية واضحة المعايير والإجراءات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09E9FC81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 xml:space="preserve">•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يحمي سمعة الجمعية ومكانتها عند أصحاب العلاقة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7088A9C4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 xml:space="preserve">•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يعين العاملين على تقويم ذواتهم</w:t>
      </w:r>
    </w:p>
    <w:p w14:paraId="45E5BA4A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 xml:space="preserve">•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يؤدي إلى أفضل الممارسات المهنية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19288CEA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 xml:space="preserve">•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يقدم نموذجا قابلاً للاحتذاء به داخل الجمعية وخارجها</w:t>
      </w:r>
    </w:p>
    <w:p w14:paraId="43B2B34A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 xml:space="preserve">•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يرفع من ثقة المجتمع بالعمل الخيري والعاملين فيه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39950642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وقـــد حـرصـنــا فـــي صـياغـــة الـميثــاق أن تـكــون عـباراتـــه مـختصــرة، وكـلماتـــه واضـحـة الـدلالـة،</w:t>
      </w:r>
    </w:p>
    <w:p w14:paraId="251DECCB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ومـفهوم ـة الـمعنـى، ومـعانـيـه ومـفاهـيمـه مـتوافـقـة مـتناغـمة، وأن يش ـتمل عـلـى أه ـم </w:t>
      </w:r>
      <w:proofErr w:type="spell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م</w:t>
      </w:r>
      <w:proofErr w:type="spell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ـا ورد ف ـي</w:t>
      </w:r>
    </w:p>
    <w:p w14:paraId="0811E0EC" w14:textId="3C25D36B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الـمدخـلات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المشار إليها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ف ـي الأسـس، عـبـر خـطـاب ع ـام لا يـنصـرف إل ـى فـئـة أو صـفـة، وبـأس ـلوب</w:t>
      </w:r>
    </w:p>
    <w:p w14:paraId="30EE618D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حـي ملهـم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44213151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Sakkal Majalla" w:eastAsia="Times New Roman" w:hAnsi="Sakkal Majalla" w:cs="Sakkal Majalla" w:hint="cs"/>
          <w:b/>
          <w:bCs/>
          <w:color w:val="000000" w:themeColor="text1"/>
          <w:kern w:val="36"/>
          <w:sz w:val="35"/>
          <w:szCs w:val="40"/>
          <w:rtl/>
        </w:rPr>
        <w:lastRenderedPageBreak/>
        <w:t>٣</w:t>
      </w:r>
    </w:p>
    <w:p w14:paraId="486DDB20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مواد الميثاق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:</w:t>
      </w:r>
    </w:p>
    <w:p w14:paraId="397C2747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الفصل الأول: أخلاق أساسية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:</w:t>
      </w:r>
    </w:p>
    <w:p w14:paraId="6AFBA1A9" w14:textId="4F8F751A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1 .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الالتزام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بالشريعة الإسلامية، واتباع المنهج القويم قولاً وعملاً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5275CC8D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2 .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احترام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أنظمة المملكة العربية السعودية والتقيد بها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0C351651" w14:textId="1999360A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3 .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البحث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في كل عمل عن رضا الخالق</w:t>
      </w:r>
      <w:r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ومصلحة الخلق</w:t>
      </w:r>
      <w:r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ورحمتهم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6BA5D3C6" w14:textId="25BACCEA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4 .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احتساب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نية عمل الخير، ومراقبة </w:t>
      </w:r>
      <w:proofErr w:type="spell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االله</w:t>
      </w:r>
      <w:proofErr w:type="spellEnd"/>
      <w:r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في السر والعلن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53BA5587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5 .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التكامـل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مـع العامليـن فـي الجمعية والمشـاركة معهـم فـي تنميـة أعمال الجمعية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2E700CF6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6 .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تقبل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التنوع الاجتماعي لجميع الفئات والجنسيات في المجتمع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1BAE08F2" w14:textId="52613DFB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7 .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تحمـل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أمانـة المســؤولية، والمشــقة المصاحبــة للعمــل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قدر المستطاع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ودونمـا ضــرر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7E99DBA4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8 .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الولاء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للجمعية، والحفاظ على سمعتها، والبعد عما يجرح خيرية عملها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6F8C1777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9 .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النظـر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للنجاحات علـى أنهـا مشــتركة بيــن العاملين والجمعية، مــع نسبة التميز لأصحابه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6C6D17DB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10 .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تقديم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القدوة الحسنة للعاملين في الجمعية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30390E7E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11 .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المحافظــة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علــى البيئــة ومكوناتهــا. والإحسان إلــى مخلوقــات اللــه كافــة ورحمتهــا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17EDBAD6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lastRenderedPageBreak/>
        <w:t>12 .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التحرز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من أي سبب للانقسام والخلاف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16256D06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13 .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لمحافظة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على خصوصية بيانات الزملاء والجمعية والمستفيدين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34D44B62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14 .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الابتعاد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عن تبادل المصالح الشخصية أو تجييرها لصالح النفس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4F5CBE06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15 .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الأمانة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في استخدام التقنية والتطبيقات والوسائل الحديثة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33F2DAB3" w14:textId="6389793D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الفصل الثاني: الأخلاقيات المرتبطة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بالجوانب المهني</w:t>
      </w:r>
      <w:r w:rsidRPr="00A4158E">
        <w:rPr>
          <w:rFonts w:ascii="inherit" w:eastAsia="Times New Roman" w:hAnsi="inherit" w:cs="Akhbar MT" w:hint="eastAsia"/>
          <w:b/>
          <w:bCs/>
          <w:color w:val="000000" w:themeColor="text1"/>
          <w:kern w:val="36"/>
          <w:sz w:val="35"/>
          <w:szCs w:val="40"/>
          <w:rtl/>
        </w:rPr>
        <w:t>ة</w:t>
      </w:r>
    </w:p>
    <w:p w14:paraId="06BCDBCC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احترام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اللوائح والأنظمة والعقود المعتمدة من الجمعية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1648E1A0" w14:textId="246999B2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2 .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التقيـد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بوقـت العمـل وتنفيـذ الأعمال الموكلـة لكل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شخص دو</w:t>
      </w:r>
      <w:r w:rsidRPr="00A4158E">
        <w:rPr>
          <w:rFonts w:ascii="inherit" w:eastAsia="Times New Roman" w:hAnsi="inherit" w:cs="Akhbar MT" w:hint="eastAsia"/>
          <w:b/>
          <w:bCs/>
          <w:color w:val="000000" w:themeColor="text1"/>
          <w:kern w:val="36"/>
          <w:sz w:val="35"/>
          <w:szCs w:val="40"/>
          <w:rtl/>
        </w:rPr>
        <w:t>ن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انشغاله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بأمـور</w:t>
      </w:r>
      <w:r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أخرى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050479AA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3 .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الالتزام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بالقواعد وأصول المهنية للعمل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17BC2DA0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4 .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تسخير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المعارف والمهارات لتنفيذ الأعمال على الوجه الأكمل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292F15D0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5 .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الجديــة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فــي تطويـر المهارات والمعارف والاطلاع علــى كل مــا هــو جديد فــي مجــال العمــل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0E64995E" w14:textId="6A7AB81C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6 .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الالـتزام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بـالـعقـود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والمواثيق والاتفاقيات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والـمتطلبـات بـينـه وبـيـن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الجـمعية. أ</w:t>
      </w:r>
      <w:r w:rsidRPr="00A4158E">
        <w:rPr>
          <w:rFonts w:ascii="inherit" w:eastAsia="Times New Roman" w:hAnsi="inherit" w:cs="Akhbar MT" w:hint="eastAsia"/>
          <w:b/>
          <w:bCs/>
          <w:color w:val="000000" w:themeColor="text1"/>
          <w:kern w:val="36"/>
          <w:sz w:val="35"/>
          <w:szCs w:val="40"/>
          <w:rtl/>
        </w:rPr>
        <w:t>و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مــع أي جـهة</w:t>
      </w:r>
    </w:p>
    <w:p w14:paraId="445C6598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أخـرى أثنـاء التعاقـد أو التعـاون أو تقديـم الخدمة وتحمل مسؤوليتها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27B245C5" w14:textId="78484C7D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7 .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الدفاع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بموضوعية عن الجمعية حين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تتعرض إل</w:t>
      </w:r>
      <w:r w:rsidRPr="00A4158E">
        <w:rPr>
          <w:rFonts w:ascii="inherit" w:eastAsia="Times New Roman" w:hAnsi="inherit" w:cs="Akhbar MT" w:hint="eastAsia"/>
          <w:b/>
          <w:bCs/>
          <w:color w:val="000000" w:themeColor="text1"/>
          <w:kern w:val="36"/>
          <w:sz w:val="35"/>
          <w:szCs w:val="40"/>
          <w:rtl/>
        </w:rPr>
        <w:t>ى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أي نقد جائر أو تهمة غير صحيحة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7D2B7054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lastRenderedPageBreak/>
        <w:t>8 .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تيســــير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الإجــراءات، والــمرونــــة فــــي الأداء، وتــذلــيــل الــعقبــات حســــب صــلاحــيات الــموظــف،</w:t>
      </w:r>
    </w:p>
    <w:p w14:paraId="06813796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وتقديــم المقترحــات حولهــا لأصحاب القرار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263E2CB7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Sakkal Majalla" w:eastAsia="Times New Roman" w:hAnsi="Sakkal Majalla" w:cs="Sakkal Majalla" w:hint="cs"/>
          <w:b/>
          <w:bCs/>
          <w:color w:val="000000" w:themeColor="text1"/>
          <w:kern w:val="36"/>
          <w:sz w:val="35"/>
          <w:szCs w:val="40"/>
          <w:rtl/>
        </w:rPr>
        <w:t>٤</w:t>
      </w:r>
    </w:p>
    <w:p w14:paraId="3A463D4D" w14:textId="42C85342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9 .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تحســين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مســتوى الخدمـة وتطويرهــا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وقياس رضا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المســتفيدين وأصحاب العلاقة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33AA7E20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10 .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المبادرة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إلى طرح الأفكار والمقترحات التطويرية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2EB57295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11 .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تحاشــي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التفرقــة العنصريــة أو الفئويــة فــي التوظيــف أو عنــد تقديــم الخدمــات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01F9999F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12.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الصدق في إعداد التقارير دون تضخيم أو تضليل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5F8713EB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13.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المشاركة في صنع القرارات وإبداء الآراء مع تقبل آراء الآخرين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5C141030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14.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تقدير الشراكة والتكامل بين الجمعية وأي جهة أخرى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08BDEEE9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15.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توطيــن الخبــرة واســتدامتها فــي الجمعية ونقــل المعرفــة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79832294" w14:textId="06714E4E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16.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التواصـل الفعـال بما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يحقق أهداف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الجمعية،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ويعزز العلاقات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الإيجابية بيــن أصحاب العلاقة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36D281F9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17.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الاستفادة من التقنيات والوسائل الحديثة لخدمة المنظمة والمستفيد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44D11130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18.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منح الاولية لأمن وسلامة وتجنيب الجمعية أي مخاطر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238D2F36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19.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التنزه عن أي خداع أو تضليل أو الحصول على مصلحة خاصة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7A58FD1C" w14:textId="058CA6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lastRenderedPageBreak/>
        <w:t xml:space="preserve">الفصل الثالث: الأخلاقيات المرتبطة 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بالجوانب المالي</w:t>
      </w:r>
      <w:r w:rsidRPr="00A4158E">
        <w:rPr>
          <w:rFonts w:ascii="inherit" w:eastAsia="Times New Roman" w:hAnsi="inherit" w:cs="Akhbar MT" w:hint="eastAsia"/>
          <w:b/>
          <w:bCs/>
          <w:color w:val="000000" w:themeColor="text1"/>
          <w:kern w:val="36"/>
          <w:sz w:val="35"/>
          <w:szCs w:val="40"/>
          <w:rtl/>
        </w:rPr>
        <w:t>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:</w:t>
      </w:r>
    </w:p>
    <w:p w14:paraId="42F31ADA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تحمل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مسؤولية أي عهد مالية أو عينية بأمانة وانضباط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0359E475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2 .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الـحفاظ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عـلى أصـول الجـمعية ومـمتلكاتـها ومـواردهـا الـعامـة والـخاصـة، وصـيانـتها مـن</w:t>
      </w:r>
    </w:p>
    <w:p w14:paraId="2A9E0604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التفريط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0B59930F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3 .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إحسـان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التدبيـر المالـي والحـذر مـن أي معاملات ماليـة مشـبوهة أمنيـاً أو نظاميـاً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066B647E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4 .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تـقبـل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الـمسـاءلـة لـتبرئــة الـذمــة أو لـتوضـيـح مــا يـشـكل بـطريـقـة مـهنيـة مـعياريــة</w:t>
      </w:r>
    </w:p>
    <w:p w14:paraId="60FAF888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واضحة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171D738B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5 .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الإفـصاح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عـــن الـمعلومـــات والـبيانـــات الـمالـيــة بـطريـقــة نـظامـيــة مـوثـقــة إذا طـلبــت</w:t>
      </w:r>
    </w:p>
    <w:p w14:paraId="5FE651D1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مــن المتبــرع فيمــا يخصــه أو مــن الإدارة الحكوميــة المعنيــة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21DDB337" w14:textId="0A51A515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6 .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رفض</w:t>
      </w:r>
      <w:proofErr w:type="gramEnd"/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الهدايا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أو الهبـات المرتبطـة بموقعـه الوظيفـي تحـت أي مسـمى أو مسوغ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51311B39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7 .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التورع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عن مواطن الريبة، وبيان ما يمنع من إساءة الظن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63EE362B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8 .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صـرف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الـمبالـغ الـمالـية الـمتبرع بـها حسـب شـــروط الـمتبرعـين ورغـباتـهم الـمتوافـقة</w:t>
      </w:r>
    </w:p>
    <w:p w14:paraId="44A0EF01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lastRenderedPageBreak/>
        <w:t>مع الأنظمة</w:t>
      </w:r>
    </w:p>
    <w:p w14:paraId="6CFDDBF7" w14:textId="26508CEC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9 .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رفض</w:t>
      </w:r>
      <w:proofErr w:type="gramEnd"/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الرشو</w:t>
      </w:r>
      <w:r w:rsidRPr="00A4158E">
        <w:rPr>
          <w:rFonts w:ascii="inherit" w:eastAsia="Times New Roman" w:hAnsi="inherit" w:cs="Akhbar MT" w:hint="eastAsia"/>
          <w:b/>
          <w:bCs/>
          <w:color w:val="000000" w:themeColor="text1"/>
          <w:kern w:val="36"/>
          <w:sz w:val="35"/>
          <w:szCs w:val="40"/>
          <w:rtl/>
        </w:rPr>
        <w:t>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والسعي لمكافحتها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61EC946E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10 .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عــدم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الــتورط فــي أي شــكل مــن أشــكال الــفســاد الــمالــي أو غســيل الامــوال أو تــمويــل</w:t>
      </w:r>
    </w:p>
    <w:p w14:paraId="4C0729FC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الإرهاب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49E28336" w14:textId="06CFE79C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11 .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الاحـتفاظ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بجـميـع </w:t>
      </w:r>
      <w:r w:rsidR="006D0327"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الوثائق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والمس ـ</w:t>
      </w: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تنخات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الـمالـية الـتـي تـحفظ حـقوق الجـمعية والـعامـلين</w:t>
      </w:r>
    </w:p>
    <w:p w14:paraId="11D08038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بها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06D39068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Sakkal Majalla" w:eastAsia="Times New Roman" w:hAnsi="Sakkal Majalla" w:cs="Sakkal Majalla" w:hint="cs"/>
          <w:b/>
          <w:bCs/>
          <w:color w:val="000000" w:themeColor="text1"/>
          <w:kern w:val="36"/>
          <w:sz w:val="35"/>
          <w:szCs w:val="40"/>
          <w:rtl/>
        </w:rPr>
        <w:t>٥</w:t>
      </w:r>
    </w:p>
    <w:p w14:paraId="7D5791C3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الفصل الرابع: أخلاقيات العاملين مع المستفيد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:</w:t>
      </w:r>
    </w:p>
    <w:p w14:paraId="237FD795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تقديم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الخدمة التــي يحتاجها المســتفيد بأفضل الوسـائل والممارسات المتاحة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7A7E3EC6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2 .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العناية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بآراء المستفيد عن الخدمة المقدمة له، وسماع مقترحاته ونقلها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583B355A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3 .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تسهيل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تقديم الخدمة للمستفيد دونما تعقيد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727AAE9C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4 .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اتخـاذ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التدابيــر اللازمة التي من شأنها حفظ سلامة المسـتفيد، ووقايته مـن الأخطار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67898C9B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5 .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حفظ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كرامة المستفيد، والحذر من أي تصرف يجرح مشاعره، أو يضره حسياً أو معنويا</w:t>
      </w:r>
    </w:p>
    <w:p w14:paraId="22E412EB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lastRenderedPageBreak/>
        <w:t>6 .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الاستئذان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مــن المســتفيد حال التصويـر والنشر مــع مراعاة أخلاقيات الصـورة أثنـاء</w:t>
      </w:r>
    </w:p>
    <w:p w14:paraId="22B67779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التوثيق، وأخلاقيات البحث الاجتماعي أثنـاء دراسـة حالــة المســتفيد</w:t>
      </w:r>
    </w:p>
    <w:p w14:paraId="4D1215FA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7 .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تقديـم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مـا يحتاجـه المسـتفيد مـن نصـح وتوجيـه دون إلـزام، وشـرح الخدمـة</w:t>
      </w:r>
    </w:p>
    <w:p w14:paraId="49E1FA6D" w14:textId="044BAB31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المقدمـة لـه عنـد الحاجـة، وبيـان الحقـوق </w:t>
      </w:r>
      <w:r w:rsidR="006D0327"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والفرص المتاحة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لـه، والالتزامات التـي</w:t>
      </w:r>
    </w:p>
    <w:p w14:paraId="7D5102EF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يتوجـب عليـه تأديتهـا للحصـول علـى الخدمـة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27EA74C6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8 .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العدل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في خدمة المستفيدين دون محاباة أو تحيز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688EA3C6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9 .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الصــدق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مــع المســتفيد فــي اســتحقاقه الخدمــة مــن عدمــه، مــع تطييــب خاطــره</w:t>
      </w:r>
    </w:p>
    <w:p w14:paraId="432DC696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وتوجيهــه لمــا فــي صالحــه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4E28324C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10 .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التجــاوب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الفــوري مــع الأزمات والكــوارث وأصحــاب الحاجــات المســتعجلة، وتحمــل</w:t>
      </w:r>
    </w:p>
    <w:p w14:paraId="771E6439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مــا يصاحــب ذلــك مــن ضغــوط عمــل، أو إلحــاح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63F7DE02" w14:textId="5798D378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11 .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تذكيره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بالتوكل على </w:t>
      </w:r>
      <w:r w:rsidR="006D0327"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الله</w:t>
      </w:r>
      <w:r w:rsidR="006D0327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سبحانه في جميع شؤونه مع فعل السبب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370CE3F2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12.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تعميق صلته بوطنه، وزيادة محبته لمواطنيه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04918000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الفصل الخامس: أخلاقيات الرؤساء مع العاملين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:</w:t>
      </w:r>
    </w:p>
    <w:p w14:paraId="5CE8459B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lastRenderedPageBreak/>
        <w:t>1 .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الاحتفاء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بكل ما يرفع قدرات العاملين ويرتقي بأدائهم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55C341B2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2 .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تقديـر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أحـوال العامليـن، والتعامـل معهـم بما يتطلبـه الموقـف، مـع حفـظ</w:t>
      </w:r>
    </w:p>
    <w:p w14:paraId="3EBC2334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كرامتهم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529F5E0D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3 .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التعامل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بعدل وإنصاف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46E80299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4 .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الوفاء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بحقوق العاملين المادية والمعنوية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4DB8744F" w14:textId="12880AEB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5 .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تشجيع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روح المبادرة </w:t>
      </w:r>
      <w:r w:rsidR="006D0327"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والابتكار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3852D48A" w14:textId="0D4372D3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6 .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إشـراك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فـرق العمـل مـن غيـر المديريـن فـي بنـاء القـرارات </w:t>
      </w:r>
      <w:r w:rsidR="006D0327"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واختيار الأنسب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منهـا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5CB083CE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7 .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نسبة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النجاح لأهله، والوقوف معهم في الأخطاء غير المقصودة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7ABD4F39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8 .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التواضع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4B95324C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Sakkal Majalla" w:eastAsia="Times New Roman" w:hAnsi="Sakkal Majalla" w:cs="Sakkal Majalla" w:hint="cs"/>
          <w:b/>
          <w:bCs/>
          <w:color w:val="000000" w:themeColor="text1"/>
          <w:kern w:val="36"/>
          <w:sz w:val="35"/>
          <w:szCs w:val="40"/>
          <w:rtl/>
        </w:rPr>
        <w:t>٦</w:t>
      </w:r>
    </w:p>
    <w:p w14:paraId="35B7595D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الفصل السادس: أخلاقيات المرؤوسين مع الرؤساء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:</w:t>
      </w:r>
    </w:p>
    <w:p w14:paraId="55EC10C3" w14:textId="6CC7B856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1 .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تقبل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التوجيهات </w:t>
      </w:r>
      <w:r w:rsidR="006D0327"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وفق التسلس</w:t>
      </w:r>
      <w:r w:rsidR="006D0327" w:rsidRPr="00A4158E">
        <w:rPr>
          <w:rFonts w:ascii="inherit" w:eastAsia="Times New Roman" w:hAnsi="inherit" w:cs="Akhbar MT" w:hint="eastAsia"/>
          <w:b/>
          <w:bCs/>
          <w:color w:val="000000" w:themeColor="text1"/>
          <w:kern w:val="36"/>
          <w:sz w:val="35"/>
          <w:szCs w:val="40"/>
          <w:rtl/>
        </w:rPr>
        <w:t>ل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الوظيفي في الجمعية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5C4BE9B9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2 .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توقيرهم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والتعامل معهم بما تقـتضيه الآداب المرعية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675232B9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3 .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التعاون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معهم لإنجاح العمل بالأداء المتفاني والرأي الصادق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5770DF36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4 .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تقديم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النصيحة المهذبة، وإبلاغهم عن أي مخالفــة أو صعوبـة أثناء العمل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20300C10" w14:textId="4F228092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الفصل السابع: أخلاقيات العاملين </w:t>
      </w:r>
      <w:r w:rsidR="006D0327"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فيما بينه</w:t>
      </w:r>
      <w:r w:rsidR="006D0327" w:rsidRPr="00A4158E">
        <w:rPr>
          <w:rFonts w:ascii="inherit" w:eastAsia="Times New Roman" w:hAnsi="inherit" w:cs="Akhbar MT" w:hint="eastAsia"/>
          <w:b/>
          <w:bCs/>
          <w:color w:val="000000" w:themeColor="text1"/>
          <w:kern w:val="36"/>
          <w:sz w:val="35"/>
          <w:szCs w:val="40"/>
          <w:rtl/>
        </w:rPr>
        <w:t>م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:</w:t>
      </w:r>
    </w:p>
    <w:p w14:paraId="6E4B7570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lastRenderedPageBreak/>
        <w:t>1 .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الالتزام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بتعاليم الشريعة الإسلامية وأحكامهـا، وبمقتضيـات الأعراف والتقاليـد فيما</w:t>
      </w:r>
    </w:p>
    <w:p w14:paraId="5FE5294B" w14:textId="480EF980" w:rsidR="00A4158E" w:rsidRPr="00A4158E" w:rsidRDefault="006D0327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يخص التعام</w:t>
      </w:r>
      <w:r w:rsidRPr="00A4158E">
        <w:rPr>
          <w:rFonts w:ascii="inherit" w:eastAsia="Times New Roman" w:hAnsi="inherit" w:cs="Akhbar MT" w:hint="eastAsia"/>
          <w:b/>
          <w:bCs/>
          <w:color w:val="000000" w:themeColor="text1"/>
          <w:kern w:val="36"/>
          <w:sz w:val="35"/>
          <w:szCs w:val="40"/>
          <w:rtl/>
        </w:rPr>
        <w:t>ل</w:t>
      </w:r>
      <w:r w:rsidR="00A4158E"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بيـن الجنسين</w:t>
      </w:r>
      <w:r w:rsidR="00A4158E"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756E19C1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2 .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تعزيز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روح الأخُوة، ونشر أجواء المودة والاحترام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1BDEF674" w14:textId="1EEAEB22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3 .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الابتعاد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عن مساوئ الأخلاق كالتنابز والغيبة والنميمة </w:t>
      </w:r>
      <w:r w:rsidR="006D0327"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والتجسس والجدل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العقيم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53A18500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4 .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التفاعل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بالتهنئة أو المواساة حسب المناسبة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76782810" w14:textId="1C5B4952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5 .</w:t>
      </w:r>
      <w:r w:rsidR="006D0327"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الاعتذار</w:t>
      </w:r>
      <w:proofErr w:type="gramEnd"/>
      <w:r w:rsidR="006D0327"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الجمي</w:t>
      </w:r>
      <w:r w:rsidR="006D0327" w:rsidRPr="00A4158E">
        <w:rPr>
          <w:rFonts w:ascii="inherit" w:eastAsia="Times New Roman" w:hAnsi="inherit" w:cs="Akhbar MT" w:hint="eastAsia"/>
          <w:b/>
          <w:bCs/>
          <w:color w:val="000000" w:themeColor="text1"/>
          <w:kern w:val="36"/>
          <w:sz w:val="35"/>
          <w:szCs w:val="40"/>
          <w:rtl/>
        </w:rPr>
        <w:t>ل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عن أي سلوك غير لائق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7AA5F08F" w14:textId="48F544AE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6 .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التعامـل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بحكمة مـع أي نـزاع يقـع بيـن العامليـن مـع حفـظ </w:t>
      </w:r>
      <w:r w:rsidR="006D0327"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حق الأطراف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فـي المطالبـة</w:t>
      </w:r>
    </w:p>
    <w:p w14:paraId="4B0A9CCD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بمـا تـراه حسـب السياسـات المتبعـة والطـرق النظامية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712E523D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7 .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مراعاة</w:t>
      </w:r>
      <w:proofErr w:type="gramEnd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اهتمامات الزملاء ومزاياهم والإشادة بمنجزاتهـم وخصائصهـم الإيجابية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1915F256" w14:textId="21C5479E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8 .</w:t>
      </w:r>
      <w:r w:rsidR="006D0327"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اقتصار</w:t>
      </w:r>
      <w:proofErr w:type="gramEnd"/>
      <w:r w:rsidR="006D0327"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التواص</w:t>
      </w:r>
      <w:r w:rsidR="006D0327" w:rsidRPr="00A4158E">
        <w:rPr>
          <w:rFonts w:ascii="inherit" w:eastAsia="Times New Roman" w:hAnsi="inherit" w:cs="Akhbar MT" w:hint="eastAsia"/>
          <w:b/>
          <w:bCs/>
          <w:color w:val="000000" w:themeColor="text1"/>
          <w:kern w:val="36"/>
          <w:sz w:val="35"/>
          <w:szCs w:val="40"/>
          <w:rtl/>
        </w:rPr>
        <w:t>ل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بين الجنسين على شؤون العمل وفيما يخدمه فقط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79FE9099" w14:textId="617DAB5C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proofErr w:type="gramStart"/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9 .</w:t>
      </w:r>
      <w:r w:rsidR="006D0327"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>الحرص</w:t>
      </w:r>
      <w:proofErr w:type="gramEnd"/>
      <w:r w:rsidR="006D0327" w:rsidRPr="00A4158E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5"/>
          <w:szCs w:val="40"/>
          <w:rtl/>
        </w:rPr>
        <w:t xml:space="preserve"> عل</w:t>
      </w:r>
      <w:r w:rsidR="006D0327" w:rsidRPr="00A4158E">
        <w:rPr>
          <w:rFonts w:ascii="inherit" w:eastAsia="Times New Roman" w:hAnsi="inherit" w:cs="Akhbar MT" w:hint="eastAsia"/>
          <w:b/>
          <w:bCs/>
          <w:color w:val="000000" w:themeColor="text1"/>
          <w:kern w:val="36"/>
          <w:sz w:val="35"/>
          <w:szCs w:val="40"/>
          <w:rtl/>
        </w:rPr>
        <w:t>ى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 xml:space="preserve"> نقل الخبرات والتجارب المهنية وزيادة مهارات العاملين فيما يخدم</w:t>
      </w:r>
    </w:p>
    <w:p w14:paraId="35FE4919" w14:textId="77777777" w:rsidR="00A4158E" w:rsidRPr="00A4158E" w:rsidRDefault="00A4158E" w:rsidP="00A4158E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</w:pP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  <w:rtl/>
        </w:rPr>
        <w:t>الجمعية والمستفيد</w:t>
      </w:r>
      <w:r w:rsidRPr="00A4158E">
        <w:rPr>
          <w:rFonts w:ascii="inherit" w:eastAsia="Times New Roman" w:hAnsi="inherit" w:cs="Akhbar MT"/>
          <w:b/>
          <w:bCs/>
          <w:color w:val="000000" w:themeColor="text1"/>
          <w:kern w:val="36"/>
          <w:sz w:val="35"/>
          <w:szCs w:val="40"/>
        </w:rPr>
        <w:t>.</w:t>
      </w:r>
    </w:p>
    <w:p w14:paraId="7056E910" w14:textId="77777777" w:rsidR="006D0327" w:rsidRDefault="006D0327" w:rsidP="00A4158E">
      <w:pPr>
        <w:shd w:val="clear" w:color="auto" w:fill="FDFDFD"/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color w:val="000000" w:themeColor="text1"/>
          <w:kern w:val="36"/>
          <w:sz w:val="35"/>
          <w:szCs w:val="40"/>
          <w:rtl/>
        </w:rPr>
      </w:pPr>
    </w:p>
    <w:p w14:paraId="6C9E5A8C" w14:textId="77777777" w:rsidR="006D0327" w:rsidRDefault="006D0327" w:rsidP="00A4158E">
      <w:pPr>
        <w:shd w:val="clear" w:color="auto" w:fill="FDFDFD"/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color w:val="000000" w:themeColor="text1"/>
          <w:kern w:val="36"/>
          <w:sz w:val="35"/>
          <w:szCs w:val="40"/>
          <w:rtl/>
        </w:rPr>
      </w:pPr>
    </w:p>
    <w:p w14:paraId="5650C913" w14:textId="77777777" w:rsidR="006D0327" w:rsidRDefault="006D0327" w:rsidP="00A4158E">
      <w:pPr>
        <w:shd w:val="clear" w:color="auto" w:fill="FDFDFD"/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color w:val="000000" w:themeColor="text1"/>
          <w:kern w:val="36"/>
          <w:sz w:val="35"/>
          <w:szCs w:val="40"/>
          <w:rtl/>
        </w:rPr>
      </w:pPr>
    </w:p>
    <w:p w14:paraId="28DEBA5F" w14:textId="77777777" w:rsidR="006D0327" w:rsidRDefault="006D0327" w:rsidP="00A4158E">
      <w:pPr>
        <w:shd w:val="clear" w:color="auto" w:fill="FDFDFD"/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color w:val="000000" w:themeColor="text1"/>
          <w:kern w:val="36"/>
          <w:sz w:val="35"/>
          <w:szCs w:val="40"/>
          <w:rtl/>
        </w:rPr>
      </w:pPr>
    </w:p>
    <w:p w14:paraId="456D161C" w14:textId="77777777" w:rsidR="006D0327" w:rsidRDefault="006D0327" w:rsidP="00A4158E">
      <w:pPr>
        <w:shd w:val="clear" w:color="auto" w:fill="FDFDFD"/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color w:val="000000" w:themeColor="text1"/>
          <w:kern w:val="36"/>
          <w:sz w:val="35"/>
          <w:szCs w:val="40"/>
          <w:rtl/>
        </w:rPr>
      </w:pPr>
    </w:p>
    <w:p w14:paraId="6C9D75C3" w14:textId="77777777" w:rsidR="006D0327" w:rsidRDefault="006D0327" w:rsidP="00A4158E">
      <w:pPr>
        <w:shd w:val="clear" w:color="auto" w:fill="FDFDFD"/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color w:val="000000" w:themeColor="text1"/>
          <w:kern w:val="36"/>
          <w:sz w:val="35"/>
          <w:szCs w:val="40"/>
          <w:rtl/>
        </w:rPr>
      </w:pPr>
    </w:p>
    <w:p w14:paraId="7F95A9EB" w14:textId="343AF94A" w:rsidR="00A4158E" w:rsidRPr="006D0327" w:rsidRDefault="006D0327" w:rsidP="006D0327">
      <w:pPr>
        <w:shd w:val="clear" w:color="auto" w:fill="FDFDFD"/>
        <w:spacing w:after="0" w:line="240" w:lineRule="auto"/>
        <w:jc w:val="center"/>
        <w:outlineLvl w:val="0"/>
        <w:rPr>
          <w:rFonts w:ascii="inherit" w:eastAsia="Times New Roman" w:hAnsi="inherit" w:cs="Akhbar MT"/>
          <w:b/>
          <w:bCs/>
          <w:color w:val="FF0000"/>
          <w:kern w:val="36"/>
          <w:sz w:val="41"/>
          <w:szCs w:val="52"/>
        </w:rPr>
      </w:pPr>
      <w:r w:rsidRPr="006D0327">
        <w:rPr>
          <w:rFonts w:ascii="inherit" w:eastAsia="Times New Roman" w:hAnsi="inherit" w:cs="Akhbar MT" w:hint="cs"/>
          <w:b/>
          <w:bCs/>
          <w:color w:val="FF0000"/>
          <w:kern w:val="36"/>
          <w:sz w:val="41"/>
          <w:szCs w:val="52"/>
          <w:rtl/>
        </w:rPr>
        <w:t>نص الميثا</w:t>
      </w:r>
      <w:r w:rsidRPr="006D0327">
        <w:rPr>
          <w:rFonts w:ascii="inherit" w:eastAsia="Times New Roman" w:hAnsi="inherit" w:cs="Akhbar MT" w:hint="eastAsia"/>
          <w:b/>
          <w:bCs/>
          <w:color w:val="FF0000"/>
          <w:kern w:val="36"/>
          <w:sz w:val="41"/>
          <w:szCs w:val="52"/>
          <w:rtl/>
        </w:rPr>
        <w:t>ق</w:t>
      </w:r>
    </w:p>
    <w:p w14:paraId="53783817" w14:textId="77777777" w:rsidR="006D0327" w:rsidRPr="006D0327" w:rsidRDefault="006D0327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</w:p>
    <w:p w14:paraId="2BA49B14" w14:textId="557A6665" w:rsidR="00A4158E" w:rsidRPr="006D0327" w:rsidRDefault="00A4158E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 xml:space="preserve">بسم </w:t>
      </w:r>
      <w:proofErr w:type="spellStart"/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االله</w:t>
      </w:r>
      <w:proofErr w:type="spellEnd"/>
      <w:r w:rsidR="006D0327" w:rsidRPr="006D0327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1"/>
          <w:szCs w:val="32"/>
          <w:rtl/>
        </w:rPr>
        <w:t xml:space="preserve"> </w:t>
      </w: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الرحمن الرحيم</w:t>
      </w:r>
    </w:p>
    <w:p w14:paraId="64DE07BC" w14:textId="3288B925" w:rsidR="00A4158E" w:rsidRPr="006D0327" w:rsidRDefault="00A4158E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الحمدالله</w:t>
      </w:r>
      <w:r w:rsidR="006D0327" w:rsidRPr="006D0327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1"/>
          <w:szCs w:val="32"/>
          <w:rtl/>
        </w:rPr>
        <w:t xml:space="preserve"> </w:t>
      </w: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 xml:space="preserve">والصلاة والسلام على رسول </w:t>
      </w:r>
      <w:proofErr w:type="spellStart"/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االله</w:t>
      </w:r>
      <w:proofErr w:type="spellEnd"/>
      <w:r w:rsidR="006D0327" w:rsidRPr="006D0327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1"/>
          <w:szCs w:val="32"/>
          <w:rtl/>
        </w:rPr>
        <w:t xml:space="preserve"> </w:t>
      </w: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 xml:space="preserve">وعلـى </w:t>
      </w:r>
      <w:proofErr w:type="spellStart"/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آله</w:t>
      </w:r>
      <w:proofErr w:type="spellEnd"/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 xml:space="preserve"> وصحبـه ومن ولاه، وبعـد</w:t>
      </w: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  <w:t>:</w:t>
      </w:r>
    </w:p>
    <w:p w14:paraId="34DB9D5A" w14:textId="77777777" w:rsidR="00A4158E" w:rsidRPr="006D0327" w:rsidRDefault="00A4158E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فنظـرا لمـا للقطـاع الخيري مـن مكانـة راسـخة فـي ديننـا وثقافتنـا المحليـة، وأثـر واضـح فـي</w:t>
      </w:r>
    </w:p>
    <w:p w14:paraId="6830484E" w14:textId="77777777" w:rsidR="00A4158E" w:rsidRPr="006D0327" w:rsidRDefault="00A4158E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 xml:space="preserve">مجتمعنـا، وأهميـة ظاهـرة فـي رؤيـة المملكـة العربيـة السـعودية </w:t>
      </w:r>
      <w:proofErr w:type="gramStart"/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2030 ،وبصفتـي</w:t>
      </w:r>
      <w:proofErr w:type="gramEnd"/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 xml:space="preserve"> عاملاً فـي</w:t>
      </w:r>
    </w:p>
    <w:p w14:paraId="1F52C489" w14:textId="77777777" w:rsidR="00A4158E" w:rsidRPr="006D0327" w:rsidRDefault="00A4158E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الجمعية فإنـي أجتهـد مخلصـا فيمـا يلـي</w:t>
      </w: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  <w:t>:</w:t>
      </w:r>
    </w:p>
    <w:p w14:paraId="454A7A56" w14:textId="77777777" w:rsidR="00A4158E" w:rsidRPr="006D0327" w:rsidRDefault="00A4158E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أن أكـون قـدوة حسـنة باحتـرام أنظمـة المملكـة العربيـة السـعودية ولوائحهـا المنظمـة</w:t>
      </w:r>
    </w:p>
    <w:p w14:paraId="5544026B" w14:textId="77777777" w:rsidR="00A4158E" w:rsidRPr="006D0327" w:rsidRDefault="00A4158E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للعمـل الخيـري. وأتعامــل مــع جميــع العامليــن وأصحــاب العلاقة مــن مســؤولين ومديريــن</w:t>
      </w:r>
    </w:p>
    <w:p w14:paraId="2D1DA029" w14:textId="12C3EEF2" w:rsidR="00A4158E" w:rsidRPr="006D0327" w:rsidRDefault="00A4158E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 xml:space="preserve">ومشـرفين ومسـتفيدين وعملاء وشـركاء بـكل أدب وصـدق وشـفافية </w:t>
      </w:r>
      <w:r w:rsidR="006D0327" w:rsidRPr="006D0327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1"/>
          <w:szCs w:val="32"/>
          <w:rtl/>
        </w:rPr>
        <w:t>والتزام</w:t>
      </w: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، وأن أبذل ما</w:t>
      </w:r>
    </w:p>
    <w:p w14:paraId="6495FDD7" w14:textId="6046988A" w:rsidR="00A4158E" w:rsidRPr="006D0327" w:rsidRDefault="00A4158E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 xml:space="preserve">أستطيع من وقت وجهد لأداء عملي بمهنية وكفاءة وإتقان، وأن أتعاون مع </w:t>
      </w:r>
      <w:r w:rsidR="006D0327" w:rsidRPr="006D0327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1"/>
          <w:szCs w:val="32"/>
          <w:rtl/>
        </w:rPr>
        <w:t>فريق العم</w:t>
      </w:r>
      <w:r w:rsidR="006D0327" w:rsidRPr="006D0327">
        <w:rPr>
          <w:rFonts w:ascii="inherit" w:eastAsia="Times New Roman" w:hAnsi="inherit" w:cs="Akhbar MT" w:hint="eastAsia"/>
          <w:b/>
          <w:bCs/>
          <w:color w:val="000000" w:themeColor="text1"/>
          <w:kern w:val="36"/>
          <w:sz w:val="31"/>
          <w:szCs w:val="32"/>
          <w:rtl/>
        </w:rPr>
        <w:t>ل</w:t>
      </w:r>
    </w:p>
    <w:p w14:paraId="6937FCBE" w14:textId="77777777" w:rsidR="00A4158E" w:rsidRPr="006D0327" w:rsidRDefault="00A4158E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 xml:space="preserve">والزملاء في كل ما يخدم العمل وأهدافه. وأن امتنـع عـن أي سـلوك مـن شـأنه إلحـاق </w:t>
      </w:r>
      <w:proofErr w:type="spellStart"/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الضـرربـي</w:t>
      </w:r>
      <w:proofErr w:type="spellEnd"/>
    </w:p>
    <w:p w14:paraId="23E7E47C" w14:textId="01B26C92" w:rsidR="00A4158E" w:rsidRPr="006D0327" w:rsidRDefault="00A4158E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 xml:space="preserve">أو بالجمعية، مـع </w:t>
      </w:r>
      <w:proofErr w:type="gramStart"/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التنـزهً</w:t>
      </w:r>
      <w:r w:rsidR="006D0327">
        <w:rPr>
          <w:rFonts w:ascii="inherit" w:eastAsia="Times New Roman" w:hAnsi="inherit" w:cs="Akhbar MT" w:hint="cs"/>
          <w:b/>
          <w:bCs/>
          <w:color w:val="000000" w:themeColor="text1"/>
          <w:kern w:val="36"/>
          <w:sz w:val="31"/>
          <w:szCs w:val="32"/>
          <w:rtl/>
        </w:rPr>
        <w:t xml:space="preserve">  </w:t>
      </w: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عـن</w:t>
      </w:r>
      <w:proofErr w:type="gramEnd"/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 xml:space="preserve"> أي تصـرف يؤثـر سـلباً علـى ذمتـي الماليـة وأدائـي المهنـي. واحتسـب</w:t>
      </w:r>
    </w:p>
    <w:p w14:paraId="12352C43" w14:textId="77777777" w:rsidR="00A4158E" w:rsidRPr="006D0327" w:rsidRDefault="00A4158E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فـي ذلـك الأجر مـن اللـه، والرغبـة فـي خدمـة الوطـن ونفـع المجتمـع، ملتزمــاً بــكل مــا تضمنــه</w:t>
      </w:r>
    </w:p>
    <w:p w14:paraId="1CEFB732" w14:textId="77777777" w:rsidR="00A4158E" w:rsidRPr="006D0327" w:rsidRDefault="00A4158E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الميثــاق مــن مبــادئ ومــواد وقيــم، سائلاً اللــه العــون والســداد</w:t>
      </w: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  <w:t>.</w:t>
      </w:r>
    </w:p>
    <w:p w14:paraId="3353BD20" w14:textId="77777777" w:rsidR="00A4158E" w:rsidRPr="006D0327" w:rsidRDefault="00A4158E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lastRenderedPageBreak/>
        <w:t>الاسم</w:t>
      </w: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  <w:t>: ........................</w:t>
      </w:r>
    </w:p>
    <w:p w14:paraId="2E8B44CD" w14:textId="77777777" w:rsidR="00A4158E" w:rsidRPr="006D0327" w:rsidRDefault="00A4158E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  <w:proofErr w:type="gramStart"/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الوظيفة</w:t>
      </w: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  <w:t>:.....................</w:t>
      </w:r>
      <w:proofErr w:type="gramEnd"/>
    </w:p>
    <w:p w14:paraId="31D4FD83" w14:textId="2FDB2D96" w:rsidR="00E749C5" w:rsidRPr="006D0327" w:rsidRDefault="00A4158E" w:rsidP="006D0327">
      <w:pPr>
        <w:shd w:val="clear" w:color="auto" w:fill="FDFDFD"/>
        <w:spacing w:after="0" w:line="240" w:lineRule="auto"/>
        <w:jc w:val="right"/>
        <w:outlineLvl w:val="0"/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</w:pPr>
      <w:proofErr w:type="gramStart"/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  <w:rtl/>
        </w:rPr>
        <w:t>التوقيع</w:t>
      </w:r>
      <w:r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  <w:t>:...................</w:t>
      </w:r>
      <w:proofErr w:type="gramEnd"/>
      <w:r w:rsidR="00E749C5" w:rsidRPr="006D0327">
        <w:rPr>
          <w:rFonts w:ascii="inherit" w:eastAsia="Times New Roman" w:hAnsi="inherit" w:cs="Akhbar MT"/>
          <w:b/>
          <w:bCs/>
          <w:color w:val="000000" w:themeColor="text1"/>
          <w:kern w:val="36"/>
          <w:sz w:val="31"/>
          <w:szCs w:val="32"/>
        </w:rPr>
        <w:cr/>
      </w:r>
    </w:p>
    <w:sectPr w:rsidR="00E749C5" w:rsidRPr="006D0327" w:rsidSect="001225C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244F" w14:textId="77777777" w:rsidR="00E11CA8" w:rsidRDefault="00E11CA8" w:rsidP="00AD6A89">
      <w:pPr>
        <w:spacing w:after="0" w:line="240" w:lineRule="auto"/>
      </w:pPr>
      <w:r>
        <w:separator/>
      </w:r>
    </w:p>
  </w:endnote>
  <w:endnote w:type="continuationSeparator" w:id="0">
    <w:p w14:paraId="34755ECC" w14:textId="77777777" w:rsidR="00E11CA8" w:rsidRDefault="00E11CA8" w:rsidP="00AD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DB86" w14:textId="7B69DDCF" w:rsidR="00485FD6" w:rsidRDefault="00485FD6">
    <w:pPr>
      <w:pStyle w:val="a4"/>
      <w:rPr>
        <w:b/>
        <w:bCs/>
        <w:rtl/>
      </w:rPr>
    </w:pPr>
    <w:r>
      <w:rPr>
        <w:rFonts w:hint="cs"/>
        <w:b/>
        <w:bCs/>
        <w:rtl/>
      </w:rPr>
      <w:t>___________________________________________________________________</w:t>
    </w:r>
  </w:p>
  <w:p w14:paraId="5BCCC6B8" w14:textId="58FDA3AC" w:rsidR="004602D2" w:rsidRPr="005437FD" w:rsidRDefault="006C3B3A">
    <w:pPr>
      <w:pStyle w:val="a4"/>
      <w:rPr>
        <w:b/>
        <w:bCs/>
        <w:rtl/>
      </w:rPr>
    </w:pPr>
    <w:r w:rsidRPr="005437FD">
      <w:rPr>
        <w:rFonts w:hint="cs"/>
        <w:b/>
        <w:bCs/>
        <w:rtl/>
      </w:rPr>
      <w:t xml:space="preserve">ترخيص من الموارد </w:t>
    </w:r>
    <w:r w:rsidR="005437FD" w:rsidRPr="005437FD">
      <w:rPr>
        <w:rFonts w:hint="cs"/>
        <w:b/>
        <w:bCs/>
        <w:rtl/>
      </w:rPr>
      <w:t>البشرية</w:t>
    </w:r>
    <w:r w:rsidRPr="005437FD">
      <w:rPr>
        <w:rFonts w:hint="cs"/>
        <w:b/>
        <w:bCs/>
        <w:rtl/>
      </w:rPr>
      <w:t xml:space="preserve"> </w:t>
    </w:r>
    <w:proofErr w:type="gramStart"/>
    <w:r w:rsidRPr="005437FD">
      <w:rPr>
        <w:rFonts w:hint="cs"/>
        <w:b/>
        <w:bCs/>
        <w:rtl/>
      </w:rPr>
      <w:t>رقم(</w:t>
    </w:r>
    <w:proofErr w:type="gramEnd"/>
    <w:r w:rsidRPr="005437FD">
      <w:rPr>
        <w:rFonts w:hint="cs"/>
        <w:b/>
        <w:bCs/>
        <w:rtl/>
      </w:rPr>
      <w:t xml:space="preserve">1268) حساب بنكي رقم </w:t>
    </w:r>
    <w:r w:rsidRPr="005437FD">
      <w:rPr>
        <w:b/>
        <w:bCs/>
        <w:u w:val="single"/>
      </w:rPr>
      <w:t xml:space="preserve">SA9320000006051789029940    </w:t>
    </w:r>
    <w:r w:rsidRPr="005437FD">
      <w:rPr>
        <w:rFonts w:hint="cs"/>
        <w:b/>
        <w:bCs/>
        <w:rtl/>
      </w:rPr>
      <w:t xml:space="preserve">  بنك الرياض</w:t>
    </w:r>
  </w:p>
  <w:p w14:paraId="3D87A51C" w14:textId="24B790B1" w:rsidR="005437FD" w:rsidRPr="005437FD" w:rsidRDefault="006C3B3A" w:rsidP="00485FD6">
    <w:pPr>
      <w:pStyle w:val="a4"/>
      <w:rPr>
        <w:b/>
        <w:bCs/>
      </w:rPr>
    </w:pPr>
    <w:proofErr w:type="gramStart"/>
    <w:r w:rsidRPr="005437FD">
      <w:rPr>
        <w:rFonts w:hint="cs"/>
        <w:b/>
        <w:bCs/>
        <w:rtl/>
      </w:rPr>
      <w:t>العنوان  الدوادمي</w:t>
    </w:r>
    <w:proofErr w:type="gramEnd"/>
    <w:r w:rsidRPr="005437FD">
      <w:rPr>
        <w:rFonts w:hint="cs"/>
        <w:b/>
        <w:bCs/>
        <w:rtl/>
      </w:rPr>
      <w:t xml:space="preserve"> </w:t>
    </w:r>
    <w:r w:rsidRPr="005437FD">
      <w:rPr>
        <w:b/>
        <w:bCs/>
        <w:rtl/>
      </w:rPr>
      <w:t>–</w:t>
    </w:r>
    <w:r w:rsidRPr="005437FD">
      <w:rPr>
        <w:rFonts w:hint="cs"/>
        <w:b/>
        <w:bCs/>
        <w:rtl/>
      </w:rPr>
      <w:t xml:space="preserve"> حي </w:t>
    </w:r>
    <w:r w:rsidR="005437FD" w:rsidRPr="005437FD">
      <w:rPr>
        <w:rFonts w:hint="cs"/>
        <w:b/>
        <w:bCs/>
        <w:rtl/>
      </w:rPr>
      <w:t>الديرة</w:t>
    </w:r>
    <w:r w:rsidRPr="005437FD">
      <w:rPr>
        <w:rFonts w:hint="cs"/>
        <w:b/>
        <w:bCs/>
        <w:rtl/>
      </w:rPr>
      <w:t xml:space="preserve"> ايميل </w:t>
    </w:r>
    <w:r w:rsidR="005437FD" w:rsidRPr="005437FD">
      <w:rPr>
        <w:rFonts w:hint="cs"/>
        <w:b/>
        <w:bCs/>
        <w:rtl/>
      </w:rPr>
      <w:t xml:space="preserve">  </w:t>
    </w:r>
    <w:r w:rsidR="005437FD" w:rsidRPr="005437FD">
      <w:rPr>
        <w:b/>
        <w:bCs/>
      </w:rPr>
      <w:t>jamayahdawadmy@gmail.com</w:t>
    </w:r>
  </w:p>
  <w:p w14:paraId="6DEEB614" w14:textId="602FFD61" w:rsidR="006C3B3A" w:rsidRPr="00485FD6" w:rsidRDefault="00485FD6" w:rsidP="005437FD">
    <w:pPr>
      <w:pStyle w:val="a4"/>
      <w:rPr>
        <w:b/>
        <w:bCs/>
        <w:rtl/>
      </w:rPr>
    </w:pPr>
    <w:r w:rsidRPr="00485FD6">
      <w:rPr>
        <w:rFonts w:hint="cs"/>
        <w:b/>
        <w:bCs/>
        <w:rtl/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E4B8" w14:textId="77777777" w:rsidR="00E11CA8" w:rsidRDefault="00E11CA8" w:rsidP="00AD6A89">
      <w:pPr>
        <w:spacing w:after="0" w:line="240" w:lineRule="auto"/>
      </w:pPr>
      <w:r>
        <w:separator/>
      </w:r>
    </w:p>
  </w:footnote>
  <w:footnote w:type="continuationSeparator" w:id="0">
    <w:p w14:paraId="5D3395CB" w14:textId="77777777" w:rsidR="00E11CA8" w:rsidRDefault="00E11CA8" w:rsidP="00AD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9840" w14:textId="6F47705F" w:rsidR="00AD6A89" w:rsidRDefault="00AD6A89">
    <w:pPr>
      <w:pStyle w:val="a3"/>
      <w:rPr>
        <w:rtl/>
      </w:rPr>
    </w:pPr>
    <w:r>
      <w:rPr>
        <w:noProof/>
        <w:rtl/>
        <w:lang w:val="ar-SA"/>
      </w:rPr>
      <w:drawing>
        <wp:anchor distT="0" distB="0" distL="114300" distR="114300" simplePos="0" relativeHeight="251658240" behindDoc="1" locked="0" layoutInCell="1" allowOverlap="1" wp14:anchorId="22AEE393" wp14:editId="65BD6865">
          <wp:simplePos x="0" y="0"/>
          <wp:positionH relativeFrom="column">
            <wp:posOffset>4038600</wp:posOffset>
          </wp:positionH>
          <wp:positionV relativeFrom="paragraph">
            <wp:posOffset>-240029</wp:posOffset>
          </wp:positionV>
          <wp:extent cx="1562100" cy="150495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CF813" w14:textId="5BAE938B" w:rsidR="004602D2" w:rsidRPr="006C3B3A" w:rsidRDefault="006C3B3A" w:rsidP="006C3B3A">
    <w:pPr>
      <w:pStyle w:val="a3"/>
      <w:jc w:val="center"/>
      <w:rPr>
        <w:b/>
        <w:bCs/>
        <w:rtl/>
      </w:rPr>
    </w:pPr>
    <w:r>
      <w:rPr>
        <w:rFonts w:hint="cs"/>
        <w:b/>
        <w:bCs/>
        <w:rtl/>
      </w:rPr>
      <w:t xml:space="preserve">                                                                                              </w:t>
    </w:r>
    <w:r w:rsidRPr="006C3B3A">
      <w:rPr>
        <w:rFonts w:hint="cs"/>
        <w:b/>
        <w:bCs/>
        <w:rtl/>
      </w:rPr>
      <w:t>الرقم</w:t>
    </w:r>
  </w:p>
  <w:p w14:paraId="61B51FCC" w14:textId="7A96EF9E" w:rsidR="006C3B3A" w:rsidRPr="006C3B3A" w:rsidRDefault="006C3B3A" w:rsidP="006C3B3A">
    <w:pPr>
      <w:pStyle w:val="a3"/>
      <w:jc w:val="center"/>
      <w:rPr>
        <w:b/>
        <w:bCs/>
        <w:rtl/>
      </w:rPr>
    </w:pPr>
    <w:r>
      <w:rPr>
        <w:rFonts w:hint="cs"/>
        <w:b/>
        <w:bCs/>
        <w:rtl/>
      </w:rPr>
      <w:t xml:space="preserve">                                                                                                </w:t>
    </w:r>
    <w:r w:rsidRPr="006C3B3A">
      <w:rPr>
        <w:rFonts w:hint="cs"/>
        <w:b/>
        <w:bCs/>
        <w:rtl/>
      </w:rPr>
      <w:t>التاريخ:</w:t>
    </w:r>
  </w:p>
  <w:p w14:paraId="4B0A4A45" w14:textId="324107DF" w:rsidR="006C3B3A" w:rsidRPr="006C3B3A" w:rsidRDefault="006C3B3A" w:rsidP="006C3B3A">
    <w:pPr>
      <w:pStyle w:val="a3"/>
      <w:jc w:val="center"/>
      <w:rPr>
        <w:b/>
        <w:bCs/>
        <w:rtl/>
      </w:rPr>
    </w:pPr>
    <w:r>
      <w:rPr>
        <w:rFonts w:hint="cs"/>
        <w:b/>
        <w:bCs/>
        <w:rtl/>
      </w:rPr>
      <w:t xml:space="preserve">                                                                                                  </w:t>
    </w:r>
    <w:r w:rsidRPr="006C3B3A">
      <w:rPr>
        <w:rFonts w:hint="cs"/>
        <w:b/>
        <w:bCs/>
        <w:rtl/>
      </w:rPr>
      <w:t>المشفوعات</w:t>
    </w:r>
  </w:p>
  <w:p w14:paraId="1025C910" w14:textId="149F3332" w:rsidR="00AD6A89" w:rsidRDefault="00AD6A89">
    <w:pPr>
      <w:pStyle w:val="a3"/>
      <w:rPr>
        <w:rtl/>
      </w:rPr>
    </w:pPr>
  </w:p>
  <w:p w14:paraId="3A7BCA79" w14:textId="3A135E79" w:rsidR="00AD6A89" w:rsidRDefault="00AD6A89">
    <w:pPr>
      <w:pStyle w:val="a3"/>
      <w:rPr>
        <w:rtl/>
      </w:rPr>
    </w:pPr>
  </w:p>
  <w:p w14:paraId="3B0A27B2" w14:textId="77777777" w:rsidR="00A509F6" w:rsidRPr="00172964" w:rsidRDefault="00A509F6" w:rsidP="0004446F">
    <w:pPr>
      <w:pStyle w:val="a3"/>
      <w:rPr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F93"/>
    <w:multiLevelType w:val="multilevel"/>
    <w:tmpl w:val="5384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93DFC"/>
    <w:multiLevelType w:val="multilevel"/>
    <w:tmpl w:val="407E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27161"/>
    <w:multiLevelType w:val="multilevel"/>
    <w:tmpl w:val="B530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73AC9"/>
    <w:multiLevelType w:val="multilevel"/>
    <w:tmpl w:val="E450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457E8"/>
    <w:multiLevelType w:val="multilevel"/>
    <w:tmpl w:val="6C2C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F73C4"/>
    <w:multiLevelType w:val="multilevel"/>
    <w:tmpl w:val="FE9E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E4183"/>
    <w:multiLevelType w:val="multilevel"/>
    <w:tmpl w:val="1366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D426F"/>
    <w:multiLevelType w:val="multilevel"/>
    <w:tmpl w:val="E2F8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A321D"/>
    <w:multiLevelType w:val="multilevel"/>
    <w:tmpl w:val="79A8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A7595"/>
    <w:multiLevelType w:val="multilevel"/>
    <w:tmpl w:val="6AA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166660">
    <w:abstractNumId w:val="9"/>
  </w:num>
  <w:num w:numId="2" w16cid:durableId="1991516985">
    <w:abstractNumId w:val="3"/>
  </w:num>
  <w:num w:numId="3" w16cid:durableId="124471889">
    <w:abstractNumId w:val="7"/>
  </w:num>
  <w:num w:numId="4" w16cid:durableId="1532955225">
    <w:abstractNumId w:val="2"/>
  </w:num>
  <w:num w:numId="5" w16cid:durableId="757288703">
    <w:abstractNumId w:val="0"/>
  </w:num>
  <w:num w:numId="6" w16cid:durableId="1377311976">
    <w:abstractNumId w:val="1"/>
  </w:num>
  <w:num w:numId="7" w16cid:durableId="709305544">
    <w:abstractNumId w:val="5"/>
  </w:num>
  <w:num w:numId="8" w16cid:durableId="930702087">
    <w:abstractNumId w:val="6"/>
  </w:num>
  <w:num w:numId="9" w16cid:durableId="1195508839">
    <w:abstractNumId w:val="8"/>
  </w:num>
  <w:num w:numId="10" w16cid:durableId="376635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CF"/>
    <w:rsid w:val="0004446F"/>
    <w:rsid w:val="001225CF"/>
    <w:rsid w:val="00172964"/>
    <w:rsid w:val="00180A5E"/>
    <w:rsid w:val="00197235"/>
    <w:rsid w:val="003C66BD"/>
    <w:rsid w:val="004602D2"/>
    <w:rsid w:val="00485FD6"/>
    <w:rsid w:val="005437FD"/>
    <w:rsid w:val="006A3ADC"/>
    <w:rsid w:val="006A62A5"/>
    <w:rsid w:val="006C3B3A"/>
    <w:rsid w:val="006D0327"/>
    <w:rsid w:val="0096154E"/>
    <w:rsid w:val="00984EE3"/>
    <w:rsid w:val="00A33465"/>
    <w:rsid w:val="00A4158E"/>
    <w:rsid w:val="00A509F6"/>
    <w:rsid w:val="00AB03F2"/>
    <w:rsid w:val="00AD6A89"/>
    <w:rsid w:val="00AF6B11"/>
    <w:rsid w:val="00B4635B"/>
    <w:rsid w:val="00BE670B"/>
    <w:rsid w:val="00C37EDD"/>
    <w:rsid w:val="00CB680F"/>
    <w:rsid w:val="00DD40CB"/>
    <w:rsid w:val="00E11CA8"/>
    <w:rsid w:val="00E72AF8"/>
    <w:rsid w:val="00E7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342F92"/>
  <w15:chartTrackingRefBased/>
  <w15:docId w15:val="{5D251D19-41B6-4300-8264-F2699FA3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A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6A89"/>
  </w:style>
  <w:style w:type="paragraph" w:styleId="a4">
    <w:name w:val="footer"/>
    <w:basedOn w:val="a"/>
    <w:link w:val="Char0"/>
    <w:uiPriority w:val="99"/>
    <w:unhideWhenUsed/>
    <w:rsid w:val="00AD6A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6A89"/>
  </w:style>
  <w:style w:type="table" w:styleId="a5">
    <w:name w:val="Table Grid"/>
    <w:basedOn w:val="a1"/>
    <w:uiPriority w:val="39"/>
    <w:rsid w:val="006A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9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8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2022-06-25T15:36:00Z</cp:lastPrinted>
  <dcterms:created xsi:type="dcterms:W3CDTF">2022-06-25T15:36:00Z</dcterms:created>
  <dcterms:modified xsi:type="dcterms:W3CDTF">2022-07-18T14:23:00Z</dcterms:modified>
</cp:coreProperties>
</file>